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10" w:type="dxa"/>
        <w:jc w:val="center"/>
        <w:tblCellSpacing w:w="0" w:type="dxa"/>
        <w:shd w:val="clear" w:color="auto" w:fill="FFFFFF"/>
        <w:tblCellMar>
          <w:left w:w="0" w:type="dxa"/>
          <w:right w:w="0" w:type="dxa"/>
        </w:tblCellMar>
        <w:tblLook w:val="04A0"/>
      </w:tblPr>
      <w:tblGrid>
        <w:gridCol w:w="1680"/>
        <w:gridCol w:w="7"/>
        <w:gridCol w:w="9923"/>
      </w:tblGrid>
      <w:tr w:rsidR="00E0574D" w:rsidRPr="00E0574D" w:rsidTr="00E0574D">
        <w:trPr>
          <w:tblCellSpacing w:w="0" w:type="dxa"/>
          <w:jc w:val="center"/>
        </w:trPr>
        <w:tc>
          <w:tcPr>
            <w:tcW w:w="1680" w:type="dxa"/>
            <w:shd w:val="clear" w:color="auto" w:fill="FFFFFF"/>
            <w:vAlign w:val="center"/>
            <w:hideMark/>
          </w:tcPr>
          <w:p w:rsidR="00E0574D" w:rsidRPr="00E0574D" w:rsidRDefault="00E0574D" w:rsidP="00E0574D">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E0574D" w:rsidRPr="00E0574D" w:rsidRDefault="00E0574D" w:rsidP="00E0574D">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E0574D" w:rsidRPr="00E0574D" w:rsidRDefault="00E0574D" w:rsidP="00E0574D">
            <w:pPr>
              <w:spacing w:after="0"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343525" cy="695325"/>
                  <wp:effectExtent l="19050" t="0" r="9525" b="0"/>
                  <wp:docPr id="1" name="Picture 1" descr="disaster relief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ster relief kitchen"/>
                          <pic:cNvPicPr>
                            <a:picLocks noChangeAspect="1" noChangeArrowheads="1"/>
                          </pic:cNvPicPr>
                        </pic:nvPicPr>
                        <pic:blipFill>
                          <a:blip r:embed="rId4" cstate="print"/>
                          <a:srcRect/>
                          <a:stretch>
                            <a:fillRect/>
                          </a:stretch>
                        </pic:blipFill>
                        <pic:spPr bwMode="auto">
                          <a:xfrm>
                            <a:off x="0" y="0"/>
                            <a:ext cx="5343525" cy="695325"/>
                          </a:xfrm>
                          <a:prstGeom prst="rect">
                            <a:avLst/>
                          </a:prstGeom>
                          <a:noFill/>
                          <a:ln w="9525">
                            <a:noFill/>
                            <a:miter lim="800000"/>
                            <a:headEnd/>
                            <a:tailEnd/>
                          </a:ln>
                        </pic:spPr>
                      </pic:pic>
                    </a:graphicData>
                  </a:graphic>
                </wp:inline>
              </w:drawing>
            </w:r>
          </w:p>
          <w:tbl>
            <w:tblPr>
              <w:tblW w:w="8250" w:type="dxa"/>
              <w:tblCellSpacing w:w="0" w:type="dxa"/>
              <w:tblCellMar>
                <w:top w:w="75" w:type="dxa"/>
                <w:left w:w="75" w:type="dxa"/>
                <w:bottom w:w="75" w:type="dxa"/>
                <w:right w:w="75" w:type="dxa"/>
              </w:tblCellMar>
              <w:tblLook w:val="04A0"/>
            </w:tblPr>
            <w:tblGrid>
              <w:gridCol w:w="8250"/>
            </w:tblGrid>
            <w:tr w:rsidR="00E0574D" w:rsidRPr="00E0574D">
              <w:trPr>
                <w:tblCellSpacing w:w="0" w:type="dxa"/>
              </w:trPr>
              <w:tc>
                <w:tcPr>
                  <w:tcW w:w="0" w:type="auto"/>
                  <w:vAlign w:val="center"/>
                  <w:hideMark/>
                </w:tcPr>
                <w:p w:rsidR="00E0574D" w:rsidRPr="00E0574D" w:rsidRDefault="00E0574D" w:rsidP="00E0574D">
                  <w:pPr>
                    <w:spacing w:after="0" w:line="240" w:lineRule="auto"/>
                    <w:rPr>
                      <w:rFonts w:ascii="Times New Roman" w:eastAsia="Times New Roman" w:hAnsi="Times New Roman" w:cs="Times New Roman"/>
                      <w:sz w:val="24"/>
                      <w:szCs w:val="24"/>
                    </w:rPr>
                  </w:pPr>
                </w:p>
                <w:p w:rsidR="00E0574D" w:rsidRPr="00E0574D" w:rsidRDefault="00E0574D" w:rsidP="00E057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0574D">
                    <w:rPr>
                      <w:rFonts w:ascii="Times New Roman" w:eastAsia="Times New Roman" w:hAnsi="Times New Roman" w:cs="Times New Roman"/>
                      <w:b/>
                      <w:bCs/>
                      <w:kern w:val="36"/>
                      <w:sz w:val="48"/>
                      <w:szCs w:val="48"/>
                    </w:rPr>
                    <w:t>Program Information</w:t>
                  </w:r>
                </w:p>
                <w:p w:rsidR="00E0574D" w:rsidRPr="00E0574D" w:rsidRDefault="00E0574D" w:rsidP="00E0574D">
                  <w:pPr>
                    <w:spacing w:after="0" w:line="240" w:lineRule="auto"/>
                    <w:rPr>
                      <w:rFonts w:ascii="Times New Roman" w:eastAsia="Times New Roman" w:hAnsi="Times New Roman" w:cs="Times New Roman"/>
                      <w:sz w:val="24"/>
                      <w:szCs w:val="24"/>
                    </w:rPr>
                  </w:pPr>
                </w:p>
                <w:p w:rsidR="00E0574D" w:rsidRPr="00E0574D" w:rsidRDefault="00E0574D" w:rsidP="00E0574D">
                  <w:pPr>
                    <w:spacing w:before="100" w:beforeAutospacing="1" w:after="100" w:afterAutospacing="1"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In the event of a natural disaster or a national emergency, Kitchens To Go has the resources to provide high volume mobile kitchens and related facilities to first responders throughout the country.</w:t>
                  </w:r>
                </w:p>
                <w:p w:rsidR="00E0574D" w:rsidRPr="00E0574D" w:rsidRDefault="00E0574D" w:rsidP="00E0574D">
                  <w:pPr>
                    <w:spacing w:before="100" w:beforeAutospacing="1" w:after="100" w:afterAutospacing="1" w:line="240" w:lineRule="auto"/>
                    <w:jc w:val="center"/>
                    <w:rPr>
                      <w:rFonts w:ascii="Times New Roman" w:eastAsia="Times New Roman" w:hAnsi="Times New Roman" w:cs="Times New Roman"/>
                      <w:sz w:val="24"/>
                      <w:szCs w:val="24"/>
                    </w:rPr>
                  </w:pPr>
                  <w:r w:rsidRPr="00E0574D">
                    <w:rPr>
                      <w:rFonts w:ascii="Times New Roman" w:eastAsia="Times New Roman" w:hAnsi="Times New Roman" w:cs="Times New Roman"/>
                      <w:b/>
                      <w:bCs/>
                      <w:sz w:val="24"/>
                      <w:szCs w:val="24"/>
                    </w:rPr>
                    <w:t>Levels of Participation</w:t>
                  </w:r>
                </w:p>
                <w:p w:rsidR="00E0574D" w:rsidRPr="00E0574D" w:rsidRDefault="00E0574D" w:rsidP="00E0574D">
                  <w:pPr>
                    <w:spacing w:before="100" w:beforeAutospacing="1" w:after="100" w:afterAutospacing="1"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In order to mobilize quickly and efficiently, we have programs providing levels of partnership to fulfill your mass feeding mission. Kitchens To Go offers three Levels of Partnership that will streamline the process of getting your organization in full operation in the shortest amount of time.</w:t>
                  </w:r>
                </w:p>
                <w:p w:rsidR="00E0574D" w:rsidRPr="00E0574D" w:rsidRDefault="00E0574D" w:rsidP="00E0574D">
                  <w:pPr>
                    <w:spacing w:before="100" w:beforeAutospacing="1" w:after="100" w:afterAutospacing="1" w:line="240" w:lineRule="auto"/>
                    <w:jc w:val="center"/>
                    <w:rPr>
                      <w:rFonts w:ascii="Times New Roman" w:eastAsia="Times New Roman" w:hAnsi="Times New Roman" w:cs="Times New Roman"/>
                      <w:sz w:val="24"/>
                      <w:szCs w:val="24"/>
                    </w:rPr>
                  </w:pPr>
                  <w:r w:rsidRPr="00E0574D">
                    <w:rPr>
                      <w:rFonts w:ascii="Times New Roman" w:eastAsia="Times New Roman" w:hAnsi="Times New Roman" w:cs="Times New Roman"/>
                      <w:b/>
                      <w:bCs/>
                      <w:sz w:val="24"/>
                      <w:szCs w:val="24"/>
                    </w:rPr>
                    <w:t>Level One</w:t>
                  </w:r>
                </w:p>
                <w:p w:rsidR="00E0574D" w:rsidRPr="00E0574D" w:rsidRDefault="00E0574D" w:rsidP="00E0574D">
                  <w:pPr>
                    <w:spacing w:before="100" w:beforeAutospacing="1" w:after="100" w:afterAutospacing="1"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 xml:space="preserve">Level One registers your contact information and provides KTG with all of the required data that is necessary to mobilize equipment. Information such as your company structure, financial and insurance information, </w:t>
                  </w:r>
                  <w:proofErr w:type="gramStart"/>
                  <w:r w:rsidRPr="00E0574D">
                    <w:rPr>
                      <w:rFonts w:ascii="Times New Roman" w:eastAsia="Times New Roman" w:hAnsi="Times New Roman" w:cs="Times New Roman"/>
                      <w:sz w:val="24"/>
                      <w:szCs w:val="24"/>
                    </w:rPr>
                    <w:t>point</w:t>
                  </w:r>
                  <w:proofErr w:type="gramEnd"/>
                  <w:r w:rsidRPr="00E0574D">
                    <w:rPr>
                      <w:rFonts w:ascii="Times New Roman" w:eastAsia="Times New Roman" w:hAnsi="Times New Roman" w:cs="Times New Roman"/>
                      <w:sz w:val="24"/>
                      <w:szCs w:val="24"/>
                    </w:rPr>
                    <w:t xml:space="preserve"> of contact and geographic areas of operation will assist in this process. Level One registration does not guarantee the availability of equipment, but allows more rapid processing of information during a disaster or in time of need. A 24-hour telephone phone number will be supplied to all pre-registered participants.</w:t>
                  </w:r>
                </w:p>
                <w:p w:rsidR="00E0574D" w:rsidRPr="00E0574D" w:rsidRDefault="00E0574D" w:rsidP="00E0574D">
                  <w:pPr>
                    <w:spacing w:before="100" w:beforeAutospacing="1" w:after="100" w:afterAutospacing="1" w:line="240" w:lineRule="auto"/>
                    <w:jc w:val="center"/>
                    <w:rPr>
                      <w:rFonts w:ascii="Times New Roman" w:eastAsia="Times New Roman" w:hAnsi="Times New Roman" w:cs="Times New Roman"/>
                      <w:sz w:val="24"/>
                      <w:szCs w:val="24"/>
                    </w:rPr>
                  </w:pPr>
                  <w:r w:rsidRPr="00E0574D">
                    <w:rPr>
                      <w:rFonts w:ascii="Times New Roman" w:eastAsia="Times New Roman" w:hAnsi="Times New Roman" w:cs="Times New Roman"/>
                      <w:b/>
                      <w:bCs/>
                      <w:sz w:val="24"/>
                      <w:szCs w:val="24"/>
                    </w:rPr>
                    <w:t>Partnership Level Two</w:t>
                  </w:r>
                </w:p>
                <w:p w:rsidR="00E0574D" w:rsidRPr="00E0574D" w:rsidRDefault="00E0574D" w:rsidP="00E0574D">
                  <w:pPr>
                    <w:spacing w:before="100" w:beforeAutospacing="1" w:after="100" w:afterAutospacing="1"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Level Two requires the information of Level One with the additional financial commitment of an annual stand-by fee that guarantees the delivery of a mobile kitchen within 72 hours of notice anywhere in the continental United States. Level Two fulfills the requirement of an in-place contingency plan and gives you the ability to make commitments on behalf of your organization to plan an appropriate response to the threat of actual disaster or national emergency.</w:t>
                  </w:r>
                </w:p>
                <w:p w:rsidR="00E0574D" w:rsidRPr="00E0574D" w:rsidRDefault="00E0574D" w:rsidP="00E0574D">
                  <w:pPr>
                    <w:spacing w:before="100" w:beforeAutospacing="1" w:after="100" w:afterAutospacing="1" w:line="240" w:lineRule="auto"/>
                    <w:jc w:val="center"/>
                    <w:rPr>
                      <w:rFonts w:ascii="Times New Roman" w:eastAsia="Times New Roman" w:hAnsi="Times New Roman" w:cs="Times New Roman"/>
                      <w:sz w:val="24"/>
                      <w:szCs w:val="24"/>
                    </w:rPr>
                  </w:pPr>
                  <w:r w:rsidRPr="00E0574D">
                    <w:rPr>
                      <w:rFonts w:ascii="Times New Roman" w:eastAsia="Times New Roman" w:hAnsi="Times New Roman" w:cs="Times New Roman"/>
                      <w:b/>
                      <w:bCs/>
                      <w:sz w:val="24"/>
                      <w:szCs w:val="24"/>
                    </w:rPr>
                    <w:t>Partnership Level Three</w:t>
                  </w:r>
                </w:p>
                <w:p w:rsidR="00E0574D" w:rsidRPr="00E0574D" w:rsidRDefault="00E0574D" w:rsidP="00E0574D">
                  <w:pPr>
                    <w:spacing w:before="100" w:beforeAutospacing="1" w:after="100" w:afterAutospacing="1"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 xml:space="preserve">Level Three is a full partnership in which your organization and Kitchens To Go co-own specific pieces of equipment that KTG maintains and manages on your </w:t>
                  </w:r>
                  <w:r w:rsidRPr="00E0574D">
                    <w:rPr>
                      <w:rFonts w:ascii="Times New Roman" w:eastAsia="Times New Roman" w:hAnsi="Times New Roman" w:cs="Times New Roman"/>
                      <w:sz w:val="24"/>
                      <w:szCs w:val="24"/>
                    </w:rPr>
                    <w:lastRenderedPageBreak/>
                    <w:t>behalf when not required for emergency operations. We understand that Level Three requires a substantial investment, but for major corporations, utility companies, transportation companies and governmental agencies, there can be no greater assurance of your ability to provide for the feeding of your people in the event of an incident of national significance. Level Three guarantees that your equipment is delivered and fully operational within 24 to 36 hours to specified sites.</w:t>
                  </w:r>
                </w:p>
                <w:p w:rsidR="00E0574D" w:rsidRPr="00E0574D" w:rsidRDefault="00E0574D" w:rsidP="00E0574D">
                  <w:pPr>
                    <w:spacing w:after="0" w:line="240" w:lineRule="auto"/>
                    <w:rPr>
                      <w:rFonts w:ascii="Times New Roman" w:eastAsia="Times New Roman" w:hAnsi="Times New Roman" w:cs="Times New Roman"/>
                      <w:sz w:val="24"/>
                      <w:szCs w:val="24"/>
                    </w:rPr>
                  </w:pPr>
                </w:p>
                <w:p w:rsidR="00E0574D" w:rsidRPr="00E0574D" w:rsidRDefault="00E0574D" w:rsidP="00E057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342900"/>
                        <wp:effectExtent l="19050" t="0" r="0" b="0"/>
                        <wp:docPr id="2" name="Picture 2" descr="http://www.kitchens-2-go.com/images/btn_disaster_regist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tchens-2-go.com/images/btn_disaster_register.jpg">
                                  <a:hlinkClick r:id="rId5"/>
                                </pic:cNvPr>
                                <pic:cNvPicPr>
                                  <a:picLocks noChangeAspect="1" noChangeArrowheads="1"/>
                                </pic:cNvPicPr>
                              </pic:nvPicPr>
                              <pic:blipFill>
                                <a:blip r:embed="rId6" cstate="print"/>
                                <a:srcRect/>
                                <a:stretch>
                                  <a:fillRect/>
                                </a:stretch>
                              </pic:blipFill>
                              <pic:spPr bwMode="auto">
                                <a:xfrm>
                                  <a:off x="0" y="0"/>
                                  <a:ext cx="1428750" cy="342900"/>
                                </a:xfrm>
                                <a:prstGeom prst="rect">
                                  <a:avLst/>
                                </a:prstGeom>
                                <a:noFill/>
                                <a:ln w="9525">
                                  <a:noFill/>
                                  <a:miter lim="800000"/>
                                  <a:headEnd/>
                                  <a:tailEnd/>
                                </a:ln>
                              </pic:spPr>
                            </pic:pic>
                          </a:graphicData>
                        </a:graphic>
                      </wp:inline>
                    </w:drawing>
                  </w:r>
                </w:p>
              </w:tc>
            </w:tr>
          </w:tbl>
          <w:p w:rsidR="00E0574D" w:rsidRPr="00E0574D" w:rsidRDefault="00E0574D" w:rsidP="00E0574D">
            <w:pPr>
              <w:spacing w:after="0" w:line="240" w:lineRule="auto"/>
              <w:rPr>
                <w:rFonts w:ascii="Times New Roman" w:eastAsia="Times New Roman" w:hAnsi="Times New Roman" w:cs="Times New Roman"/>
                <w:sz w:val="24"/>
                <w:szCs w:val="24"/>
              </w:rPr>
            </w:pPr>
          </w:p>
        </w:tc>
      </w:tr>
    </w:tbl>
    <w:p w:rsidR="00E0574D" w:rsidRDefault="00E0574D"/>
    <w:p w:rsidR="00E0574D" w:rsidRDefault="00E0574D"/>
    <w:tbl>
      <w:tblPr>
        <w:tblW w:w="5000" w:type="pct"/>
        <w:tblCellSpacing w:w="0" w:type="dxa"/>
        <w:tblCellMar>
          <w:left w:w="0" w:type="dxa"/>
          <w:right w:w="0" w:type="dxa"/>
        </w:tblCellMar>
        <w:tblLook w:val="04A0"/>
      </w:tblPr>
      <w:tblGrid>
        <w:gridCol w:w="3858"/>
        <w:gridCol w:w="5502"/>
      </w:tblGrid>
      <w:tr w:rsidR="00E0574D" w:rsidRPr="00E0574D" w:rsidTr="00E0574D">
        <w:trPr>
          <w:gridAfter w:val="1"/>
          <w:tblCellSpacing w:w="0" w:type="dxa"/>
        </w:trPr>
        <w:tc>
          <w:tcPr>
            <w:tcW w:w="0" w:type="auto"/>
            <w:vAlign w:val="center"/>
            <w:hideMark/>
          </w:tcPr>
          <w:p w:rsidR="00E0574D" w:rsidRPr="00E0574D" w:rsidRDefault="00E0574D" w:rsidP="00E0574D">
            <w:pPr>
              <w:spacing w:after="0"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 xml:space="preserve">The Industry Leader in Temporary Solutions for </w:t>
            </w:r>
          </w:p>
          <w:p w:rsidR="00E0574D" w:rsidRPr="00E0574D" w:rsidRDefault="00E0574D" w:rsidP="00E057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574D">
              <w:rPr>
                <w:rFonts w:ascii="Times New Roman" w:eastAsia="Times New Roman" w:hAnsi="Times New Roman" w:cs="Times New Roman"/>
                <w:b/>
                <w:bCs/>
                <w:kern w:val="36"/>
                <w:sz w:val="48"/>
                <w:szCs w:val="48"/>
              </w:rPr>
              <w:t>Mobile Kitchens and Temporary Kitchens</w:t>
            </w:r>
          </w:p>
        </w:tc>
      </w:tr>
      <w:tr w:rsidR="00E0574D" w:rsidRPr="00E0574D" w:rsidTr="00E0574D">
        <w:trPr>
          <w:tblCellSpacing w:w="0" w:type="dxa"/>
        </w:trPr>
        <w:tc>
          <w:tcPr>
            <w:tcW w:w="0" w:type="auto"/>
            <w:vAlign w:val="center"/>
            <w:hideMark/>
          </w:tcPr>
          <w:p w:rsidR="00E0574D" w:rsidRPr="00E0574D" w:rsidRDefault="00E0574D" w:rsidP="00E0574D">
            <w:pPr>
              <w:spacing w:after="0"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 </w:t>
            </w:r>
          </w:p>
        </w:tc>
        <w:tc>
          <w:tcPr>
            <w:tcW w:w="0" w:type="auto"/>
            <w:vAlign w:val="center"/>
            <w:hideMark/>
          </w:tcPr>
          <w:p w:rsidR="00E0574D" w:rsidRPr="00E0574D" w:rsidRDefault="00E0574D" w:rsidP="00E0574D">
            <w:pPr>
              <w:spacing w:before="100" w:beforeAutospacing="1" w:after="100" w:afterAutospacing="1"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br/>
              <w:t>Kitchens To Go is the Industry leader in mobile kitchen and modular kitchen solutions. KTG commercial kitchens facilities are manufactured for government, institutional and corporate</w:t>
            </w:r>
            <w:r w:rsidRPr="00E0574D">
              <w:rPr>
                <w:rFonts w:ascii="Times New Roman" w:eastAsia="Times New Roman" w:hAnsi="Times New Roman" w:cs="Times New Roman"/>
                <w:sz w:val="24"/>
                <w:szCs w:val="24"/>
              </w:rPr>
              <w:br/>
              <w:t>use by Carlin Manufacturing. Kitchens To Go specializes in short term and long term</w:t>
            </w:r>
            <w:r w:rsidRPr="00E0574D">
              <w:rPr>
                <w:rFonts w:ascii="Times New Roman" w:eastAsia="Times New Roman" w:hAnsi="Times New Roman" w:cs="Times New Roman"/>
                <w:sz w:val="24"/>
                <w:szCs w:val="24"/>
              </w:rPr>
              <w:br/>
              <w:t>temporary commercial kitchen leasing.</w:t>
            </w:r>
            <w:r w:rsidRPr="00E0574D">
              <w:rPr>
                <w:rFonts w:ascii="Times New Roman" w:eastAsia="Times New Roman" w:hAnsi="Times New Roman" w:cs="Times New Roman"/>
                <w:sz w:val="24"/>
                <w:szCs w:val="24"/>
              </w:rPr>
              <w:br/>
            </w:r>
            <w:r w:rsidRPr="00E0574D">
              <w:rPr>
                <w:rFonts w:ascii="Times New Roman" w:eastAsia="Times New Roman" w:hAnsi="Times New Roman" w:cs="Times New Roman"/>
                <w:sz w:val="24"/>
                <w:szCs w:val="24"/>
              </w:rPr>
              <w:br/>
              <w:t>Kitchens To Go is proud to provide the greatest level of service and the highest quality of</w:t>
            </w:r>
            <w:r w:rsidRPr="00E0574D">
              <w:rPr>
                <w:rFonts w:ascii="Times New Roman" w:eastAsia="Times New Roman" w:hAnsi="Times New Roman" w:cs="Times New Roman"/>
                <w:sz w:val="24"/>
                <w:szCs w:val="24"/>
              </w:rPr>
              <w:br/>
              <w:t>products to clients ranging from the U.S. Marines to the Disney Companies by providing</w:t>
            </w:r>
            <w:r w:rsidRPr="00E0574D">
              <w:rPr>
                <w:rFonts w:ascii="Times New Roman" w:eastAsia="Times New Roman" w:hAnsi="Times New Roman" w:cs="Times New Roman"/>
                <w:sz w:val="24"/>
                <w:szCs w:val="24"/>
              </w:rPr>
              <w:br/>
              <w:t>temporary, state-of-the-art, high volume commercial kitchens.</w:t>
            </w:r>
          </w:p>
        </w:tc>
      </w:tr>
      <w:tr w:rsidR="00E0574D" w:rsidRPr="00E0574D" w:rsidTr="00E0574D">
        <w:trPr>
          <w:tblCellSpacing w:w="0" w:type="dxa"/>
        </w:trPr>
        <w:tc>
          <w:tcPr>
            <w:tcW w:w="0" w:type="auto"/>
            <w:vAlign w:val="center"/>
            <w:hideMark/>
          </w:tcPr>
          <w:p w:rsidR="00E0574D" w:rsidRPr="00E0574D" w:rsidRDefault="00E0574D" w:rsidP="00E0574D">
            <w:pPr>
              <w:spacing w:after="0"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 </w:t>
            </w:r>
          </w:p>
        </w:tc>
        <w:tc>
          <w:tcPr>
            <w:tcW w:w="0" w:type="auto"/>
            <w:vAlign w:val="center"/>
            <w:hideMark/>
          </w:tcPr>
          <w:p w:rsidR="00E0574D" w:rsidRPr="00E0574D" w:rsidRDefault="00E0574D" w:rsidP="00E0574D">
            <w:pPr>
              <w:spacing w:after="0" w:line="240" w:lineRule="auto"/>
              <w:rPr>
                <w:rFonts w:ascii="Times New Roman" w:eastAsia="Times New Roman" w:hAnsi="Times New Roman" w:cs="Times New Roman"/>
                <w:sz w:val="24"/>
                <w:szCs w:val="24"/>
              </w:rPr>
            </w:pPr>
            <w:r w:rsidRPr="00E0574D">
              <w:rPr>
                <w:rFonts w:ascii="Times New Roman" w:eastAsia="Times New Roman" w:hAnsi="Times New Roman" w:cs="Times New Roman"/>
                <w:sz w:val="24"/>
                <w:szCs w:val="24"/>
              </w:rPr>
              <w:t> </w:t>
            </w:r>
          </w:p>
        </w:tc>
      </w:tr>
    </w:tbl>
    <w:p w:rsidR="00660413" w:rsidRDefault="00E0574D">
      <w:r w:rsidRPr="00E0574D">
        <w:t>http://www.kitchens-2-go.com/index.aspx</w:t>
      </w:r>
    </w:p>
    <w:sectPr w:rsidR="00660413" w:rsidSect="00885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74D"/>
    <w:rsid w:val="00660413"/>
    <w:rsid w:val="00885B45"/>
    <w:rsid w:val="00B66669"/>
    <w:rsid w:val="00E0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45"/>
  </w:style>
  <w:style w:type="paragraph" w:styleId="Heading1">
    <w:name w:val="heading 1"/>
    <w:basedOn w:val="Normal"/>
    <w:link w:val="Heading1Char"/>
    <w:uiPriority w:val="9"/>
    <w:qFormat/>
    <w:rsid w:val="00E057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74D"/>
    <w:rPr>
      <w:rFonts w:ascii="Times New Roman" w:eastAsia="Times New Roman" w:hAnsi="Times New Roman" w:cs="Times New Roman"/>
      <w:b/>
      <w:bCs/>
      <w:kern w:val="36"/>
      <w:sz w:val="48"/>
      <w:szCs w:val="48"/>
    </w:rPr>
  </w:style>
  <w:style w:type="character" w:customStyle="1" w:styleId="style2">
    <w:name w:val="style2"/>
    <w:basedOn w:val="DefaultParagraphFont"/>
    <w:rsid w:val="00E0574D"/>
  </w:style>
  <w:style w:type="paragraph" w:styleId="NormalWeb">
    <w:name w:val="Normal (Web)"/>
    <w:basedOn w:val="Normal"/>
    <w:uiPriority w:val="99"/>
    <w:unhideWhenUsed/>
    <w:rsid w:val="00E05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header">
    <w:name w:val="blueheader"/>
    <w:basedOn w:val="Normal"/>
    <w:rsid w:val="00E057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74D"/>
    <w:rPr>
      <w:b/>
      <w:bCs/>
    </w:rPr>
  </w:style>
  <w:style w:type="paragraph" w:styleId="BalloonText">
    <w:name w:val="Balloon Text"/>
    <w:basedOn w:val="Normal"/>
    <w:link w:val="BalloonTextChar"/>
    <w:uiPriority w:val="99"/>
    <w:semiHidden/>
    <w:unhideWhenUsed/>
    <w:rsid w:val="00E0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683975">
      <w:bodyDiv w:val="1"/>
      <w:marLeft w:val="0"/>
      <w:marRight w:val="0"/>
      <w:marTop w:val="0"/>
      <w:marBottom w:val="0"/>
      <w:divBdr>
        <w:top w:val="none" w:sz="0" w:space="0" w:color="auto"/>
        <w:left w:val="none" w:sz="0" w:space="0" w:color="auto"/>
        <w:bottom w:val="none" w:sz="0" w:space="0" w:color="auto"/>
        <w:right w:val="none" w:sz="0" w:space="0" w:color="auto"/>
      </w:divBdr>
    </w:div>
    <w:div w:id="1422406998">
      <w:bodyDiv w:val="1"/>
      <w:marLeft w:val="0"/>
      <w:marRight w:val="0"/>
      <w:marTop w:val="0"/>
      <w:marBottom w:val="0"/>
      <w:divBdr>
        <w:top w:val="none" w:sz="0" w:space="0" w:color="auto"/>
        <w:left w:val="none" w:sz="0" w:space="0" w:color="auto"/>
        <w:bottom w:val="none" w:sz="0" w:space="0" w:color="auto"/>
        <w:right w:val="none" w:sz="0" w:space="0" w:color="auto"/>
      </w:divBdr>
      <w:divsChild>
        <w:div w:id="120783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kitchens-2-go.com/disaster-response-register.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gvroeg</dc:creator>
  <cp:lastModifiedBy>gvroeg</cp:lastModifiedBy>
  <cp:revision>1</cp:revision>
  <dcterms:created xsi:type="dcterms:W3CDTF">2012-11-26T14:52:00Z</dcterms:created>
  <dcterms:modified xsi:type="dcterms:W3CDTF">2012-11-26T14:58:00Z</dcterms:modified>
</cp:coreProperties>
</file>